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2A10A" w14:textId="2B831C99" w:rsidR="000A1E6D" w:rsidRDefault="000A1E6D" w:rsidP="004C5C2C">
      <w:pPr>
        <w:spacing w:line="480" w:lineRule="auto"/>
        <w:rPr>
          <w:rFonts w:ascii="Times New Roman" w:hAnsi="Times New Roman" w:cs="Times New Roman"/>
          <w:sz w:val="24"/>
          <w:szCs w:val="24"/>
        </w:rPr>
      </w:pPr>
      <w:r>
        <w:rPr>
          <w:rFonts w:ascii="Times New Roman" w:hAnsi="Times New Roman" w:cs="Times New Roman"/>
          <w:sz w:val="24"/>
          <w:szCs w:val="24"/>
        </w:rPr>
        <w:t>Name of Student:</w:t>
      </w:r>
      <w:bookmarkStart w:id="0" w:name="_GoBack"/>
      <w:bookmarkEnd w:id="0"/>
    </w:p>
    <w:p w14:paraId="37827572" w14:textId="344FAD91" w:rsidR="000A1E6D" w:rsidRDefault="000A1E6D" w:rsidP="004C5C2C">
      <w:pPr>
        <w:spacing w:line="480" w:lineRule="auto"/>
        <w:rPr>
          <w:rFonts w:ascii="Times New Roman" w:hAnsi="Times New Roman" w:cs="Times New Roman"/>
          <w:sz w:val="24"/>
          <w:szCs w:val="24"/>
        </w:rPr>
      </w:pPr>
      <w:r>
        <w:rPr>
          <w:rFonts w:ascii="Times New Roman" w:hAnsi="Times New Roman" w:cs="Times New Roman"/>
          <w:sz w:val="24"/>
          <w:szCs w:val="24"/>
        </w:rPr>
        <w:t xml:space="preserve">Name of </w:t>
      </w:r>
      <w:r w:rsidR="004C5C2C">
        <w:rPr>
          <w:rFonts w:ascii="Times New Roman" w:hAnsi="Times New Roman" w:cs="Times New Roman"/>
          <w:sz w:val="24"/>
          <w:szCs w:val="24"/>
        </w:rPr>
        <w:t xml:space="preserve">the </w:t>
      </w:r>
      <w:r>
        <w:rPr>
          <w:rFonts w:ascii="Times New Roman" w:hAnsi="Times New Roman" w:cs="Times New Roman"/>
          <w:sz w:val="24"/>
          <w:szCs w:val="24"/>
        </w:rPr>
        <w:t>tutor:</w:t>
      </w:r>
    </w:p>
    <w:p w14:paraId="533F2EF5" w14:textId="28CC7C31" w:rsidR="000A1E6D" w:rsidRDefault="004C5C2C" w:rsidP="004C5C2C">
      <w:pPr>
        <w:spacing w:line="480" w:lineRule="auto"/>
        <w:rPr>
          <w:rFonts w:ascii="Times New Roman" w:hAnsi="Times New Roman" w:cs="Times New Roman"/>
          <w:sz w:val="24"/>
          <w:szCs w:val="24"/>
        </w:rPr>
      </w:pPr>
      <w:r>
        <w:rPr>
          <w:rFonts w:ascii="Times New Roman" w:hAnsi="Times New Roman" w:cs="Times New Roman"/>
          <w:sz w:val="24"/>
          <w:szCs w:val="24"/>
        </w:rPr>
        <w:t xml:space="preserve">Name of the </w:t>
      </w:r>
      <w:r w:rsidR="000A1E6D">
        <w:rPr>
          <w:rFonts w:ascii="Times New Roman" w:hAnsi="Times New Roman" w:cs="Times New Roman"/>
          <w:sz w:val="24"/>
          <w:szCs w:val="24"/>
        </w:rPr>
        <w:t>Course:</w:t>
      </w:r>
    </w:p>
    <w:p w14:paraId="76ABF806" w14:textId="7A370279" w:rsidR="000A1E6D" w:rsidRDefault="000A1E6D" w:rsidP="004C5C2C">
      <w:pPr>
        <w:spacing w:line="480" w:lineRule="auto"/>
        <w:rPr>
          <w:rFonts w:ascii="Times New Roman" w:hAnsi="Times New Roman" w:cs="Times New Roman"/>
          <w:sz w:val="24"/>
          <w:szCs w:val="24"/>
        </w:rPr>
      </w:pPr>
      <w:r>
        <w:rPr>
          <w:rFonts w:ascii="Times New Roman" w:hAnsi="Times New Roman" w:cs="Times New Roman"/>
          <w:sz w:val="24"/>
          <w:szCs w:val="24"/>
        </w:rPr>
        <w:t>Date:</w:t>
      </w:r>
    </w:p>
    <w:p w14:paraId="2B66C5AF" w14:textId="54426A4B" w:rsidR="00DB6123" w:rsidRDefault="00DB6123" w:rsidP="004C5C2C">
      <w:pPr>
        <w:spacing w:line="480" w:lineRule="auto"/>
        <w:rPr>
          <w:rFonts w:ascii="Times New Roman" w:hAnsi="Times New Roman" w:cs="Times New Roman"/>
          <w:sz w:val="24"/>
          <w:szCs w:val="24"/>
        </w:rPr>
      </w:pPr>
      <w:r>
        <w:rPr>
          <w:rFonts w:ascii="Times New Roman" w:hAnsi="Times New Roman" w:cs="Times New Roman"/>
          <w:sz w:val="24"/>
          <w:szCs w:val="24"/>
        </w:rPr>
        <w:t>The Formal Analysis and Critic of Caravaggio’s painting</w:t>
      </w:r>
      <w:r w:rsidR="00294639">
        <w:rPr>
          <w:rFonts w:ascii="Times New Roman" w:hAnsi="Times New Roman" w:cs="Times New Roman"/>
          <w:sz w:val="24"/>
          <w:szCs w:val="24"/>
        </w:rPr>
        <w:t>, The</w:t>
      </w:r>
      <w:r>
        <w:rPr>
          <w:rFonts w:ascii="Times New Roman" w:hAnsi="Times New Roman" w:cs="Times New Roman"/>
          <w:sz w:val="24"/>
          <w:szCs w:val="24"/>
        </w:rPr>
        <w:t xml:space="preserve"> calling of St Mathew</w:t>
      </w:r>
      <w:r w:rsidR="004C5C2C">
        <w:rPr>
          <w:rFonts w:ascii="Times New Roman" w:hAnsi="Times New Roman" w:cs="Times New Roman"/>
          <w:sz w:val="24"/>
          <w:szCs w:val="24"/>
        </w:rPr>
        <w:t xml:space="preserve"> assignment</w:t>
      </w:r>
    </w:p>
    <w:p w14:paraId="5D886974" w14:textId="626A399E" w:rsidR="00B35BAE" w:rsidRDefault="00B35BAE" w:rsidP="007503A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52E03C" wp14:editId="03C10E85">
            <wp:extent cx="3477895" cy="1781666"/>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429" t="29100" r="13231" b="5932"/>
                    <a:stretch/>
                  </pic:blipFill>
                  <pic:spPr bwMode="auto">
                    <a:xfrm>
                      <a:off x="0" y="0"/>
                      <a:ext cx="3487851" cy="1786766"/>
                    </a:xfrm>
                    <a:prstGeom prst="rect">
                      <a:avLst/>
                    </a:prstGeom>
                    <a:noFill/>
                    <a:ln>
                      <a:noFill/>
                    </a:ln>
                    <a:extLst>
                      <a:ext uri="{53640926-AAD7-44D8-BBD7-CCE9431645EC}">
                        <a14:shadowObscured xmlns:a14="http://schemas.microsoft.com/office/drawing/2010/main"/>
                      </a:ext>
                    </a:extLst>
                  </pic:spPr>
                </pic:pic>
              </a:graphicData>
            </a:graphic>
          </wp:inline>
        </w:drawing>
      </w:r>
    </w:p>
    <w:p w14:paraId="20BB337C" w14:textId="427DE83E" w:rsidR="002340D7" w:rsidRDefault="000A1E6D" w:rsidP="004C5C2C">
      <w:pPr>
        <w:spacing w:line="480" w:lineRule="auto"/>
        <w:rPr>
          <w:rFonts w:ascii="Times New Roman" w:hAnsi="Times New Roman" w:cs="Times New Roman"/>
          <w:sz w:val="24"/>
          <w:szCs w:val="24"/>
        </w:rPr>
      </w:pPr>
      <w:r w:rsidRPr="000A1E6D">
        <w:rPr>
          <w:rFonts w:ascii="Times New Roman" w:hAnsi="Times New Roman" w:cs="Times New Roman"/>
          <w:sz w:val="24"/>
          <w:szCs w:val="24"/>
        </w:rPr>
        <w:t xml:space="preserve">The calling of St Mathew (Majestic work, oil on canvas, 322 x 340 cm.) is </w:t>
      </w:r>
      <w:r w:rsidR="007503AB">
        <w:rPr>
          <w:rFonts w:ascii="Times New Roman" w:hAnsi="Times New Roman" w:cs="Times New Roman"/>
          <w:sz w:val="24"/>
          <w:szCs w:val="24"/>
        </w:rPr>
        <w:t>a famous and cherished masterpiece</w:t>
      </w:r>
      <w:r w:rsidRPr="000A1E6D">
        <w:rPr>
          <w:rFonts w:ascii="Times New Roman" w:hAnsi="Times New Roman" w:cs="Times New Roman"/>
          <w:sz w:val="24"/>
          <w:szCs w:val="24"/>
        </w:rPr>
        <w:t xml:space="preserve"> painting done by Caravaggio</w:t>
      </w:r>
      <w:r w:rsidR="004C5C2C">
        <w:rPr>
          <w:rFonts w:ascii="Times New Roman" w:hAnsi="Times New Roman" w:cs="Times New Roman"/>
          <w:sz w:val="24"/>
          <w:szCs w:val="24"/>
        </w:rPr>
        <w:t xml:space="preserve">, one of the most respected and famous </w:t>
      </w:r>
      <w:r w:rsidR="007503AB">
        <w:rPr>
          <w:rFonts w:ascii="Times New Roman" w:hAnsi="Times New Roman" w:cs="Times New Roman"/>
          <w:sz w:val="24"/>
          <w:szCs w:val="24"/>
        </w:rPr>
        <w:t>artists</w:t>
      </w:r>
      <w:r w:rsidR="004C5C2C">
        <w:rPr>
          <w:rFonts w:ascii="Times New Roman" w:hAnsi="Times New Roman" w:cs="Times New Roman"/>
          <w:sz w:val="24"/>
          <w:szCs w:val="24"/>
        </w:rPr>
        <w:t xml:space="preserve"> of the Seventeenth </w:t>
      </w:r>
      <w:r w:rsidR="00BE2B97">
        <w:rPr>
          <w:rFonts w:ascii="Times New Roman" w:hAnsi="Times New Roman" w:cs="Times New Roman"/>
          <w:sz w:val="24"/>
          <w:szCs w:val="24"/>
        </w:rPr>
        <w:t>C</w:t>
      </w:r>
      <w:r w:rsidR="004C5C2C">
        <w:rPr>
          <w:rFonts w:ascii="Times New Roman" w:hAnsi="Times New Roman" w:cs="Times New Roman"/>
          <w:sz w:val="24"/>
          <w:szCs w:val="24"/>
        </w:rPr>
        <w:t>entury</w:t>
      </w:r>
      <w:r w:rsidRPr="000A1E6D">
        <w:rPr>
          <w:rFonts w:ascii="Times New Roman" w:hAnsi="Times New Roman" w:cs="Times New Roman"/>
          <w:sz w:val="24"/>
          <w:szCs w:val="24"/>
        </w:rPr>
        <w:t>. The painting was painted between the years 1599 to 1600.</w:t>
      </w:r>
      <w:r w:rsidR="008A01F4" w:rsidRPr="008A01F4">
        <w:t xml:space="preserve"> </w:t>
      </w:r>
      <w:r w:rsidR="008A01F4" w:rsidRPr="008A01F4">
        <w:rPr>
          <w:rFonts w:ascii="Times New Roman" w:hAnsi="Times New Roman" w:cs="Times New Roman"/>
          <w:sz w:val="24"/>
          <w:szCs w:val="24"/>
        </w:rPr>
        <w:t xml:space="preserve">The painting shows the scene when Jesus Christ inspires </w:t>
      </w:r>
      <w:r w:rsidR="004C5C2C">
        <w:rPr>
          <w:rFonts w:ascii="Times New Roman" w:hAnsi="Times New Roman" w:cs="Times New Roman"/>
          <w:sz w:val="24"/>
          <w:szCs w:val="24"/>
        </w:rPr>
        <w:t xml:space="preserve">a tax collector named </w:t>
      </w:r>
      <w:r w:rsidR="007503AB">
        <w:rPr>
          <w:rFonts w:ascii="Times New Roman" w:hAnsi="Times New Roman" w:cs="Times New Roman"/>
          <w:sz w:val="24"/>
          <w:szCs w:val="24"/>
        </w:rPr>
        <w:t xml:space="preserve">Mathew </w:t>
      </w:r>
      <w:r w:rsidR="007503AB" w:rsidRPr="008A01F4">
        <w:rPr>
          <w:rFonts w:ascii="Times New Roman" w:hAnsi="Times New Roman" w:cs="Times New Roman"/>
          <w:sz w:val="24"/>
          <w:szCs w:val="24"/>
        </w:rPr>
        <w:t>to</w:t>
      </w:r>
      <w:r w:rsidR="008A01F4" w:rsidRPr="008A01F4">
        <w:rPr>
          <w:rFonts w:ascii="Times New Roman" w:hAnsi="Times New Roman" w:cs="Times New Roman"/>
          <w:sz w:val="24"/>
          <w:szCs w:val="24"/>
        </w:rPr>
        <w:t xml:space="preserve"> follow him and encourages him to become </w:t>
      </w:r>
      <w:r w:rsidR="004C5C2C">
        <w:rPr>
          <w:rFonts w:ascii="Times New Roman" w:hAnsi="Times New Roman" w:cs="Times New Roman"/>
          <w:sz w:val="24"/>
          <w:szCs w:val="24"/>
        </w:rPr>
        <w:t>one of his</w:t>
      </w:r>
      <w:r w:rsidR="008A01F4" w:rsidRPr="008A01F4">
        <w:rPr>
          <w:rFonts w:ascii="Times New Roman" w:hAnsi="Times New Roman" w:cs="Times New Roman"/>
          <w:sz w:val="24"/>
          <w:szCs w:val="24"/>
        </w:rPr>
        <w:t xml:space="preserve"> disciple</w:t>
      </w:r>
      <w:r w:rsidR="004C5C2C">
        <w:rPr>
          <w:rFonts w:ascii="Times New Roman" w:hAnsi="Times New Roman" w:cs="Times New Roman"/>
          <w:sz w:val="24"/>
          <w:szCs w:val="24"/>
        </w:rPr>
        <w:t>s</w:t>
      </w:r>
      <w:r w:rsidR="008A01F4" w:rsidRPr="008A01F4">
        <w:rPr>
          <w:rFonts w:ascii="Times New Roman" w:hAnsi="Times New Roman" w:cs="Times New Roman"/>
          <w:sz w:val="24"/>
          <w:szCs w:val="24"/>
        </w:rPr>
        <w:t>.</w:t>
      </w:r>
      <w:r w:rsidRPr="000A1E6D">
        <w:rPr>
          <w:rFonts w:ascii="Times New Roman" w:hAnsi="Times New Roman" w:cs="Times New Roman"/>
          <w:sz w:val="24"/>
          <w:szCs w:val="24"/>
        </w:rPr>
        <w:t xml:space="preserve"> </w:t>
      </w:r>
      <w:r w:rsidR="002340D7" w:rsidRPr="002340D7">
        <w:rPr>
          <w:rFonts w:ascii="Times New Roman" w:hAnsi="Times New Roman" w:cs="Times New Roman"/>
          <w:sz w:val="24"/>
          <w:szCs w:val="24"/>
        </w:rPr>
        <w:t xml:space="preserve">The painting was commissioned as part of Cardinal Matthew Contarelli's will, which included funds and specific instructions for the decor of a cathedral inspired by Matthew's life. The </w:t>
      </w:r>
      <w:r w:rsidR="00DC2D07" w:rsidRPr="002340D7">
        <w:rPr>
          <w:rFonts w:ascii="Times New Roman" w:hAnsi="Times New Roman" w:cs="Times New Roman"/>
          <w:sz w:val="24"/>
          <w:szCs w:val="24"/>
        </w:rPr>
        <w:t>painting was</w:t>
      </w:r>
      <w:r w:rsidR="002340D7" w:rsidRPr="002340D7">
        <w:rPr>
          <w:rFonts w:ascii="Times New Roman" w:hAnsi="Times New Roman" w:cs="Times New Roman"/>
          <w:sz w:val="24"/>
          <w:szCs w:val="24"/>
        </w:rPr>
        <w:t xml:space="preserve"> painted for the Contarelli Chapel in </w:t>
      </w:r>
      <w:r w:rsidR="00DC2D07" w:rsidRPr="002340D7">
        <w:rPr>
          <w:rFonts w:ascii="Times New Roman" w:hAnsi="Times New Roman" w:cs="Times New Roman"/>
          <w:sz w:val="24"/>
          <w:szCs w:val="24"/>
        </w:rPr>
        <w:t>the cathedral</w:t>
      </w:r>
      <w:r w:rsidR="002340D7" w:rsidRPr="002340D7">
        <w:rPr>
          <w:rFonts w:ascii="Times New Roman" w:hAnsi="Times New Roman" w:cs="Times New Roman"/>
          <w:sz w:val="24"/>
          <w:szCs w:val="24"/>
        </w:rPr>
        <w:t xml:space="preserve"> in Rome, where it remains</w:t>
      </w:r>
      <w:r w:rsidR="004C5C2C">
        <w:rPr>
          <w:rFonts w:ascii="Times New Roman" w:hAnsi="Times New Roman" w:cs="Times New Roman"/>
          <w:sz w:val="24"/>
          <w:szCs w:val="24"/>
        </w:rPr>
        <w:t xml:space="preserve"> on display</w:t>
      </w:r>
      <w:r w:rsidR="002340D7" w:rsidRPr="002340D7">
        <w:rPr>
          <w:rFonts w:ascii="Times New Roman" w:hAnsi="Times New Roman" w:cs="Times New Roman"/>
          <w:sz w:val="24"/>
          <w:szCs w:val="24"/>
        </w:rPr>
        <w:t xml:space="preserve"> currently.  In keeping with his plain, unfiltered visuals, Caravaggio reuses from his earlier genre paintings and sets the stage to look like what seems to be a pub rather than a counting building or workplace.</w:t>
      </w:r>
    </w:p>
    <w:p w14:paraId="64EDCD5A" w14:textId="6880B304" w:rsidR="000A1E6D" w:rsidRDefault="00294639" w:rsidP="004C5C2C">
      <w:pPr>
        <w:spacing w:line="480" w:lineRule="auto"/>
        <w:rPr>
          <w:rFonts w:ascii="Times New Roman" w:hAnsi="Times New Roman" w:cs="Times New Roman"/>
          <w:sz w:val="24"/>
          <w:szCs w:val="24"/>
        </w:rPr>
      </w:pPr>
      <w:r w:rsidRPr="00294639">
        <w:rPr>
          <w:rFonts w:ascii="Times New Roman" w:hAnsi="Times New Roman" w:cs="Times New Roman"/>
          <w:sz w:val="24"/>
          <w:szCs w:val="24"/>
        </w:rPr>
        <w:lastRenderedPageBreak/>
        <w:t xml:space="preserve">He brings some really </w:t>
      </w:r>
      <w:r w:rsidR="00DC2D07">
        <w:rPr>
          <w:rFonts w:ascii="Times New Roman" w:hAnsi="Times New Roman" w:cs="Times New Roman"/>
          <w:sz w:val="24"/>
          <w:szCs w:val="24"/>
        </w:rPr>
        <w:t xml:space="preserve">vivid </w:t>
      </w:r>
      <w:r w:rsidRPr="00294639">
        <w:rPr>
          <w:rFonts w:ascii="Times New Roman" w:hAnsi="Times New Roman" w:cs="Times New Roman"/>
          <w:sz w:val="24"/>
          <w:szCs w:val="24"/>
        </w:rPr>
        <w:t>human interaction into the mix. To begin, Levi makes a motion as if to say "Me?" when he notices Christ pointing at him</w:t>
      </w:r>
      <w:r w:rsidR="00825E69">
        <w:rPr>
          <w:rFonts w:ascii="Times New Roman" w:hAnsi="Times New Roman" w:cs="Times New Roman"/>
          <w:sz w:val="24"/>
          <w:szCs w:val="24"/>
        </w:rPr>
        <w:t xml:space="preserve">, </w:t>
      </w:r>
      <w:r w:rsidR="002340D7" w:rsidRPr="002340D7">
        <w:rPr>
          <w:rFonts w:ascii="Times New Roman" w:hAnsi="Times New Roman" w:cs="Times New Roman"/>
          <w:sz w:val="24"/>
          <w:szCs w:val="24"/>
        </w:rPr>
        <w:t xml:space="preserve">indicating his uncertainty as to whether he is being discussed or not. Matthew's call shows the verse that </w:t>
      </w:r>
      <w:r w:rsidR="00DC2D07">
        <w:rPr>
          <w:rFonts w:ascii="Times New Roman" w:hAnsi="Times New Roman" w:cs="Times New Roman"/>
          <w:sz w:val="24"/>
          <w:szCs w:val="24"/>
        </w:rPr>
        <w:t>is from the bible</w:t>
      </w:r>
      <w:r w:rsidR="002340D7" w:rsidRPr="002340D7">
        <w:rPr>
          <w:rFonts w:ascii="Times New Roman" w:hAnsi="Times New Roman" w:cs="Times New Roman"/>
          <w:sz w:val="24"/>
          <w:szCs w:val="24"/>
        </w:rPr>
        <w:t xml:space="preserve"> in the Gospel of Matthew when Jesus came to his house. Matthew stood and walked alongside him, as per the </w:t>
      </w:r>
      <w:r w:rsidR="00DC2D07">
        <w:rPr>
          <w:rFonts w:ascii="Times New Roman" w:hAnsi="Times New Roman" w:cs="Times New Roman"/>
          <w:sz w:val="24"/>
          <w:szCs w:val="24"/>
        </w:rPr>
        <w:t xml:space="preserve">writings of the </w:t>
      </w:r>
      <w:r w:rsidR="002340D7" w:rsidRPr="002340D7">
        <w:rPr>
          <w:rFonts w:ascii="Times New Roman" w:hAnsi="Times New Roman" w:cs="Times New Roman"/>
          <w:sz w:val="24"/>
          <w:szCs w:val="24"/>
        </w:rPr>
        <w:t>script.</w:t>
      </w:r>
      <w:r w:rsidR="002340D7">
        <w:rPr>
          <w:rFonts w:ascii="Times New Roman" w:hAnsi="Times New Roman" w:cs="Times New Roman"/>
          <w:sz w:val="24"/>
          <w:szCs w:val="24"/>
        </w:rPr>
        <w:t xml:space="preserve"> </w:t>
      </w:r>
      <w:r w:rsidR="00825E69" w:rsidRPr="00825E69">
        <w:rPr>
          <w:rFonts w:ascii="Times New Roman" w:hAnsi="Times New Roman" w:cs="Times New Roman"/>
          <w:sz w:val="24"/>
          <w:szCs w:val="24"/>
        </w:rPr>
        <w:t>Christ (on the right, behind Peter) gestures to Mathew, the tax-collector (the bearded man wearing a hat)</w:t>
      </w:r>
      <w:r w:rsidR="00BE2B97">
        <w:rPr>
          <w:rFonts w:ascii="Times New Roman" w:hAnsi="Times New Roman" w:cs="Times New Roman"/>
          <w:sz w:val="24"/>
          <w:szCs w:val="24"/>
        </w:rPr>
        <w:t>,</w:t>
      </w:r>
      <w:r w:rsidR="00825E69" w:rsidRPr="00825E69">
        <w:rPr>
          <w:rFonts w:ascii="Times New Roman" w:hAnsi="Times New Roman" w:cs="Times New Roman"/>
          <w:sz w:val="24"/>
          <w:szCs w:val="24"/>
        </w:rPr>
        <w:t xml:space="preserve"> and asks </w:t>
      </w:r>
      <w:r w:rsidR="00DC2D07" w:rsidRPr="00825E69">
        <w:rPr>
          <w:rFonts w:ascii="Times New Roman" w:hAnsi="Times New Roman" w:cs="Times New Roman"/>
          <w:sz w:val="24"/>
          <w:szCs w:val="24"/>
        </w:rPr>
        <w:t xml:space="preserve">him </w:t>
      </w:r>
      <w:r w:rsidR="00DC2D07">
        <w:rPr>
          <w:rFonts w:ascii="Times New Roman" w:hAnsi="Times New Roman" w:cs="Times New Roman"/>
          <w:sz w:val="24"/>
          <w:szCs w:val="24"/>
        </w:rPr>
        <w:t xml:space="preserve">whether he wants </w:t>
      </w:r>
      <w:r w:rsidR="00825E69" w:rsidRPr="00825E69">
        <w:rPr>
          <w:rFonts w:ascii="Times New Roman" w:hAnsi="Times New Roman" w:cs="Times New Roman"/>
          <w:sz w:val="24"/>
          <w:szCs w:val="24"/>
        </w:rPr>
        <w:t xml:space="preserve">to become </w:t>
      </w:r>
      <w:r w:rsidR="00DC2D07">
        <w:rPr>
          <w:rFonts w:ascii="Times New Roman" w:hAnsi="Times New Roman" w:cs="Times New Roman"/>
          <w:sz w:val="24"/>
          <w:szCs w:val="24"/>
        </w:rPr>
        <w:t xml:space="preserve">one of his </w:t>
      </w:r>
      <w:r w:rsidR="00825E69" w:rsidRPr="00825E69">
        <w:rPr>
          <w:rFonts w:ascii="Times New Roman" w:hAnsi="Times New Roman" w:cs="Times New Roman"/>
          <w:sz w:val="24"/>
          <w:szCs w:val="24"/>
        </w:rPr>
        <w:t>disciple</w:t>
      </w:r>
      <w:r w:rsidR="00DC2D07">
        <w:rPr>
          <w:rFonts w:ascii="Times New Roman" w:hAnsi="Times New Roman" w:cs="Times New Roman"/>
          <w:sz w:val="24"/>
          <w:szCs w:val="24"/>
        </w:rPr>
        <w:t>s</w:t>
      </w:r>
      <w:r w:rsidR="00BE2B97">
        <w:rPr>
          <w:rFonts w:ascii="Times New Roman" w:hAnsi="Times New Roman" w:cs="Times New Roman"/>
          <w:sz w:val="24"/>
          <w:szCs w:val="24"/>
        </w:rPr>
        <w:t>,</w:t>
      </w:r>
      <w:r w:rsidR="00825E69" w:rsidRPr="00825E69">
        <w:rPr>
          <w:rFonts w:ascii="Times New Roman" w:hAnsi="Times New Roman" w:cs="Times New Roman"/>
          <w:sz w:val="24"/>
          <w:szCs w:val="24"/>
        </w:rPr>
        <w:t xml:space="preserve"> Matthew. Despite Levi's position on the far left of the picture</w:t>
      </w:r>
      <w:r w:rsidR="00DC2D07">
        <w:rPr>
          <w:rFonts w:ascii="Times New Roman" w:hAnsi="Times New Roman" w:cs="Times New Roman"/>
          <w:sz w:val="24"/>
          <w:szCs w:val="24"/>
        </w:rPr>
        <w:t>, t</w:t>
      </w:r>
      <w:r w:rsidR="000A1E6D" w:rsidRPr="000A1E6D">
        <w:rPr>
          <w:rFonts w:ascii="Times New Roman" w:hAnsi="Times New Roman" w:cs="Times New Roman"/>
          <w:sz w:val="24"/>
          <w:szCs w:val="24"/>
        </w:rPr>
        <w:t>his painting contains elements that are very typical of the Baroque period, including drama, religious scenery</w:t>
      </w:r>
      <w:r w:rsidR="00BE2B97">
        <w:rPr>
          <w:rFonts w:ascii="Times New Roman" w:hAnsi="Times New Roman" w:cs="Times New Roman"/>
          <w:sz w:val="24"/>
          <w:szCs w:val="24"/>
        </w:rPr>
        <w:t>,</w:t>
      </w:r>
      <w:r w:rsidR="000A1E6D" w:rsidRPr="000A1E6D">
        <w:rPr>
          <w:rFonts w:ascii="Times New Roman" w:hAnsi="Times New Roman" w:cs="Times New Roman"/>
          <w:sz w:val="24"/>
          <w:szCs w:val="24"/>
        </w:rPr>
        <w:t xml:space="preserve"> and a strong light and dark contrast. The religious scenery is unique since Caravaggio has placed this moment of Matthew's life in a </w:t>
      </w:r>
      <w:r w:rsidR="00DC2D07">
        <w:rPr>
          <w:rFonts w:ascii="Times New Roman" w:hAnsi="Times New Roman" w:cs="Times New Roman"/>
          <w:sz w:val="24"/>
          <w:szCs w:val="24"/>
        </w:rPr>
        <w:t xml:space="preserve">typical ancient </w:t>
      </w:r>
      <w:r w:rsidR="000A1E6D" w:rsidRPr="000A1E6D">
        <w:rPr>
          <w:rFonts w:ascii="Times New Roman" w:hAnsi="Times New Roman" w:cs="Times New Roman"/>
          <w:sz w:val="24"/>
          <w:szCs w:val="24"/>
        </w:rPr>
        <w:t xml:space="preserve">Roman tavern, which is surrounded by contemporary figures. This drama is created by the contrast of the local people with the figures of Jesus and St. Peter who </w:t>
      </w:r>
      <w:r w:rsidR="00DC2D07">
        <w:rPr>
          <w:rFonts w:ascii="Times New Roman" w:hAnsi="Times New Roman" w:cs="Times New Roman"/>
          <w:sz w:val="24"/>
          <w:szCs w:val="24"/>
        </w:rPr>
        <w:t xml:space="preserve">are </w:t>
      </w:r>
      <w:r w:rsidR="000A1E6D" w:rsidRPr="000A1E6D">
        <w:rPr>
          <w:rFonts w:ascii="Times New Roman" w:hAnsi="Times New Roman" w:cs="Times New Roman"/>
          <w:sz w:val="24"/>
          <w:szCs w:val="24"/>
        </w:rPr>
        <w:t>wear</w:t>
      </w:r>
      <w:r w:rsidR="00DC2D07">
        <w:rPr>
          <w:rFonts w:ascii="Times New Roman" w:hAnsi="Times New Roman" w:cs="Times New Roman"/>
          <w:sz w:val="24"/>
          <w:szCs w:val="24"/>
        </w:rPr>
        <w:t>ing</w:t>
      </w:r>
      <w:r w:rsidR="000A1E6D" w:rsidRPr="000A1E6D">
        <w:rPr>
          <w:rFonts w:ascii="Times New Roman" w:hAnsi="Times New Roman" w:cs="Times New Roman"/>
          <w:sz w:val="24"/>
          <w:szCs w:val="24"/>
        </w:rPr>
        <w:t xml:space="preserve"> historical garments. The drama is further highlighted by the deep darkness in the majority of the painting, with light that shines directly on Matthew. The light passes by the open window, crosses the chamber and illuminates a large portion of the back of the wall</w:t>
      </w:r>
      <w:r w:rsidR="00BE2B97">
        <w:rPr>
          <w:rFonts w:ascii="Times New Roman" w:hAnsi="Times New Roman" w:cs="Times New Roman"/>
          <w:sz w:val="24"/>
          <w:szCs w:val="24"/>
        </w:rPr>
        <w:t>,</w:t>
      </w:r>
      <w:r w:rsidR="000A1E6D" w:rsidRPr="000A1E6D">
        <w:rPr>
          <w:rFonts w:ascii="Times New Roman" w:hAnsi="Times New Roman" w:cs="Times New Roman"/>
          <w:sz w:val="24"/>
          <w:szCs w:val="24"/>
        </w:rPr>
        <w:t xml:space="preserve"> and lights up Matthew and his closest associates' faces.  Jesus' right arm helps the forward movement and the spirituality of the light, as it lifted and pointing towards Matthew. The room is almost completely dark on the left side of the painting behind Matthew and his companions.  The viewer has no idea of the room's size and shape or if others exist.  This state of darkness creates an emotional and spiritual drama inside the work. The composition of the painting can be categorized into two parts. </w:t>
      </w:r>
      <w:r w:rsidR="004C5C2C">
        <w:rPr>
          <w:rFonts w:ascii="Times New Roman" w:hAnsi="Times New Roman" w:cs="Times New Roman"/>
          <w:sz w:val="24"/>
          <w:szCs w:val="24"/>
        </w:rPr>
        <w:t>One of the parts is t</w:t>
      </w:r>
      <w:r w:rsidR="00825E69" w:rsidRPr="00825E69">
        <w:rPr>
          <w:rFonts w:ascii="Times New Roman" w:hAnsi="Times New Roman" w:cs="Times New Roman"/>
          <w:sz w:val="24"/>
          <w:szCs w:val="24"/>
        </w:rPr>
        <w:t>he characters form a vertical rectangle on the right side, while</w:t>
      </w:r>
      <w:r w:rsidR="004C5C2C">
        <w:rPr>
          <w:rFonts w:ascii="Times New Roman" w:hAnsi="Times New Roman" w:cs="Times New Roman"/>
          <w:sz w:val="24"/>
          <w:szCs w:val="24"/>
        </w:rPr>
        <w:t xml:space="preserve"> </w:t>
      </w:r>
      <w:r w:rsidR="00BE2B97">
        <w:rPr>
          <w:rFonts w:ascii="Times New Roman" w:hAnsi="Times New Roman" w:cs="Times New Roman"/>
          <w:sz w:val="24"/>
          <w:szCs w:val="24"/>
        </w:rPr>
        <w:t xml:space="preserve">in </w:t>
      </w:r>
      <w:r w:rsidR="004C5C2C">
        <w:rPr>
          <w:rFonts w:ascii="Times New Roman" w:hAnsi="Times New Roman" w:cs="Times New Roman"/>
          <w:sz w:val="24"/>
          <w:szCs w:val="24"/>
        </w:rPr>
        <w:t>the second part,</w:t>
      </w:r>
      <w:r w:rsidR="00825E69" w:rsidRPr="00825E69">
        <w:rPr>
          <w:rFonts w:ascii="Times New Roman" w:hAnsi="Times New Roman" w:cs="Times New Roman"/>
          <w:sz w:val="24"/>
          <w:szCs w:val="24"/>
        </w:rPr>
        <w:t xml:space="preserve"> a horizontal block is formed on the left. The clothes on both sides, as well as Christ's symbolic hand, are further distinguished.  Caravaggio uses a vibrant color palette, with bold contrasts of reds, gold, and greens, as well as various velvet and soft fur structures, to bring this artwork to life. </w:t>
      </w:r>
      <w:r w:rsidR="00DC2D07" w:rsidRPr="00825E69">
        <w:rPr>
          <w:rFonts w:ascii="Times New Roman" w:hAnsi="Times New Roman" w:cs="Times New Roman"/>
          <w:sz w:val="24"/>
          <w:szCs w:val="24"/>
        </w:rPr>
        <w:t>Caravaggio also</w:t>
      </w:r>
      <w:r w:rsidR="00825E69" w:rsidRPr="00825E69">
        <w:rPr>
          <w:rFonts w:ascii="Times New Roman" w:hAnsi="Times New Roman" w:cs="Times New Roman"/>
          <w:sz w:val="24"/>
          <w:szCs w:val="24"/>
        </w:rPr>
        <w:t xml:space="preserve"> illustrates gestures</w:t>
      </w:r>
      <w:r w:rsidR="004C5C2C">
        <w:rPr>
          <w:rFonts w:ascii="Times New Roman" w:hAnsi="Times New Roman" w:cs="Times New Roman"/>
          <w:sz w:val="24"/>
          <w:szCs w:val="24"/>
        </w:rPr>
        <w:t>, body movements</w:t>
      </w:r>
      <w:r w:rsidR="00BE2B97">
        <w:rPr>
          <w:rFonts w:ascii="Times New Roman" w:hAnsi="Times New Roman" w:cs="Times New Roman"/>
          <w:sz w:val="24"/>
          <w:szCs w:val="24"/>
        </w:rPr>
        <w:t>,</w:t>
      </w:r>
      <w:r w:rsidR="00825E69" w:rsidRPr="00825E69">
        <w:rPr>
          <w:rFonts w:ascii="Times New Roman" w:hAnsi="Times New Roman" w:cs="Times New Roman"/>
          <w:sz w:val="24"/>
          <w:szCs w:val="24"/>
        </w:rPr>
        <w:t xml:space="preserve"> and facial expressions.</w:t>
      </w:r>
    </w:p>
    <w:p w14:paraId="04F80D53" w14:textId="2B1D55A6" w:rsidR="009B1EB9" w:rsidRPr="000A1E6D" w:rsidRDefault="00DB6123" w:rsidP="004C5C2C">
      <w:pPr>
        <w:spacing w:line="480" w:lineRule="auto"/>
        <w:rPr>
          <w:rFonts w:ascii="Times New Roman" w:hAnsi="Times New Roman" w:cs="Times New Roman"/>
          <w:sz w:val="24"/>
          <w:szCs w:val="24"/>
        </w:rPr>
      </w:pPr>
      <w:r w:rsidRPr="00DB6123">
        <w:rPr>
          <w:rFonts w:ascii="Times New Roman" w:hAnsi="Times New Roman" w:cs="Times New Roman"/>
          <w:sz w:val="24"/>
          <w:szCs w:val="24"/>
        </w:rPr>
        <w:t>Th</w:t>
      </w:r>
      <w:r w:rsidR="00825E69">
        <w:rPr>
          <w:rFonts w:ascii="Times New Roman" w:hAnsi="Times New Roman" w:cs="Times New Roman"/>
          <w:sz w:val="24"/>
          <w:szCs w:val="24"/>
        </w:rPr>
        <w:t>is</w:t>
      </w:r>
      <w:r w:rsidRPr="00DB6123">
        <w:rPr>
          <w:rFonts w:ascii="Times New Roman" w:hAnsi="Times New Roman" w:cs="Times New Roman"/>
          <w:sz w:val="24"/>
          <w:szCs w:val="24"/>
        </w:rPr>
        <w:t xml:space="preserve"> image is split in</w:t>
      </w:r>
      <w:r w:rsidR="00BE2B97">
        <w:rPr>
          <w:rFonts w:ascii="Times New Roman" w:hAnsi="Times New Roman" w:cs="Times New Roman"/>
          <w:sz w:val="24"/>
          <w:szCs w:val="24"/>
        </w:rPr>
        <w:t>to</w:t>
      </w:r>
      <w:r w:rsidRPr="00DB6123">
        <w:rPr>
          <w:rFonts w:ascii="Times New Roman" w:hAnsi="Times New Roman" w:cs="Times New Roman"/>
          <w:sz w:val="24"/>
          <w:szCs w:val="24"/>
        </w:rPr>
        <w:t xml:space="preserve"> two parts</w:t>
      </w:r>
      <w:r w:rsidR="004C5C2C">
        <w:rPr>
          <w:rFonts w:ascii="Times New Roman" w:hAnsi="Times New Roman" w:cs="Times New Roman"/>
          <w:sz w:val="24"/>
          <w:szCs w:val="24"/>
        </w:rPr>
        <w:t>, as stated above in this work</w:t>
      </w:r>
      <w:r w:rsidRPr="00DB6123">
        <w:rPr>
          <w:rFonts w:ascii="Times New Roman" w:hAnsi="Times New Roman" w:cs="Times New Roman"/>
          <w:sz w:val="24"/>
          <w:szCs w:val="24"/>
        </w:rPr>
        <w:t>. A vertical rectangle is formed by the standing figures on the right; a horizontal block is collected around the table on the left.</w:t>
      </w:r>
      <w:r>
        <w:rPr>
          <w:rFonts w:ascii="Times New Roman" w:hAnsi="Times New Roman" w:cs="Times New Roman"/>
          <w:sz w:val="24"/>
          <w:szCs w:val="24"/>
        </w:rPr>
        <w:t xml:space="preserve"> </w:t>
      </w:r>
      <w:r w:rsidRPr="00DB6123">
        <w:rPr>
          <w:rFonts w:ascii="Times New Roman" w:hAnsi="Times New Roman" w:cs="Times New Roman"/>
          <w:sz w:val="24"/>
          <w:szCs w:val="24"/>
        </w:rPr>
        <w:t xml:space="preserve">The outfits strengthen the contrasts </w:t>
      </w:r>
      <w:r w:rsidR="00BE2B97">
        <w:rPr>
          <w:rFonts w:ascii="Times New Roman" w:hAnsi="Times New Roman" w:cs="Times New Roman"/>
          <w:sz w:val="24"/>
          <w:szCs w:val="24"/>
        </w:rPr>
        <w:t xml:space="preserve">of </w:t>
      </w:r>
      <w:r>
        <w:rPr>
          <w:rFonts w:ascii="Times New Roman" w:hAnsi="Times New Roman" w:cs="Times New Roman"/>
          <w:sz w:val="24"/>
          <w:szCs w:val="24"/>
        </w:rPr>
        <w:t>t</w:t>
      </w:r>
      <w:r w:rsidRPr="00DB6123">
        <w:rPr>
          <w:rFonts w:ascii="Times New Roman" w:hAnsi="Times New Roman" w:cs="Times New Roman"/>
          <w:sz w:val="24"/>
          <w:szCs w:val="24"/>
        </w:rPr>
        <w:t>he bare-footed Christ</w:t>
      </w:r>
      <w:r>
        <w:rPr>
          <w:rFonts w:ascii="Times New Roman" w:hAnsi="Times New Roman" w:cs="Times New Roman"/>
          <w:sz w:val="24"/>
          <w:szCs w:val="24"/>
        </w:rPr>
        <w:t xml:space="preserve">. </w:t>
      </w:r>
      <w:r w:rsidRPr="00DB6123">
        <w:rPr>
          <w:rFonts w:ascii="Times New Roman" w:hAnsi="Times New Roman" w:cs="Times New Roman"/>
          <w:sz w:val="24"/>
          <w:szCs w:val="24"/>
        </w:rPr>
        <w:t>St Peter, who summon Levi into another world, appear</w:t>
      </w:r>
      <w:r w:rsidR="00BE2B97">
        <w:rPr>
          <w:rFonts w:ascii="Times New Roman" w:hAnsi="Times New Roman" w:cs="Times New Roman"/>
          <w:sz w:val="24"/>
          <w:szCs w:val="24"/>
        </w:rPr>
        <w:t>s</w:t>
      </w:r>
      <w:r w:rsidRPr="00DB6123">
        <w:rPr>
          <w:rFonts w:ascii="Times New Roman" w:hAnsi="Times New Roman" w:cs="Times New Roman"/>
          <w:sz w:val="24"/>
          <w:szCs w:val="24"/>
        </w:rPr>
        <w:t xml:space="preserve"> in timeless coats. Matthew and his </w:t>
      </w:r>
      <w:r w:rsidR="004C5C2C">
        <w:rPr>
          <w:rFonts w:ascii="Times New Roman" w:hAnsi="Times New Roman" w:cs="Times New Roman"/>
          <w:sz w:val="24"/>
          <w:szCs w:val="24"/>
        </w:rPr>
        <w:t>s</w:t>
      </w:r>
      <w:r w:rsidRPr="00DB6123">
        <w:rPr>
          <w:rFonts w:ascii="Times New Roman" w:hAnsi="Times New Roman" w:cs="Times New Roman"/>
          <w:sz w:val="24"/>
          <w:szCs w:val="24"/>
        </w:rPr>
        <w:t xml:space="preserve">ubordinates are clothed in </w:t>
      </w:r>
      <w:r w:rsidR="00BE2B97">
        <w:rPr>
          <w:rFonts w:ascii="Times New Roman" w:hAnsi="Times New Roman" w:cs="Times New Roman"/>
          <w:sz w:val="24"/>
          <w:szCs w:val="24"/>
        </w:rPr>
        <w:t xml:space="preserve">a </w:t>
      </w:r>
      <w:r w:rsidRPr="00DB6123">
        <w:rPr>
          <w:rFonts w:ascii="Times New Roman" w:hAnsi="Times New Roman" w:cs="Times New Roman"/>
          <w:sz w:val="24"/>
          <w:szCs w:val="24"/>
        </w:rPr>
        <w:t>contemporary mode. The upper light illuminates both the face of St Matthew and the group of people who are assembled.</w:t>
      </w:r>
      <w:r>
        <w:rPr>
          <w:rFonts w:ascii="Times New Roman" w:hAnsi="Times New Roman" w:cs="Times New Roman"/>
          <w:sz w:val="24"/>
          <w:szCs w:val="24"/>
        </w:rPr>
        <w:t xml:space="preserve"> </w:t>
      </w:r>
      <w:r w:rsidRPr="00DB6123">
        <w:rPr>
          <w:rFonts w:ascii="Times New Roman" w:hAnsi="Times New Roman" w:cs="Times New Roman"/>
          <w:sz w:val="24"/>
          <w:szCs w:val="24"/>
        </w:rPr>
        <w:t>Both groups are literally and symbolically bridged by Christ's hand, separated also by a void.</w:t>
      </w:r>
      <w:r w:rsidRPr="00DB6123">
        <w:t xml:space="preserve"> </w:t>
      </w:r>
      <w:r w:rsidRPr="004C5C2C">
        <w:rPr>
          <w:rFonts w:ascii="Times New Roman" w:hAnsi="Times New Roman" w:cs="Times New Roman"/>
          <w:sz w:val="24"/>
          <w:szCs w:val="24"/>
        </w:rPr>
        <w:t>The scene takes place in</w:t>
      </w:r>
      <w:r w:rsidR="004C5C2C">
        <w:rPr>
          <w:rFonts w:ascii="Times New Roman" w:hAnsi="Times New Roman" w:cs="Times New Roman"/>
          <w:sz w:val="24"/>
          <w:szCs w:val="24"/>
        </w:rPr>
        <w:t xml:space="preserve"> an ancient Roman setting of </w:t>
      </w:r>
      <w:r w:rsidR="004C5C2C" w:rsidRPr="004C5C2C">
        <w:rPr>
          <w:rFonts w:ascii="Times New Roman" w:hAnsi="Times New Roman" w:cs="Times New Roman"/>
          <w:sz w:val="24"/>
          <w:szCs w:val="24"/>
        </w:rPr>
        <w:t>a</w:t>
      </w:r>
      <w:r w:rsidRPr="004C5C2C">
        <w:rPr>
          <w:rFonts w:ascii="Times New Roman" w:hAnsi="Times New Roman" w:cs="Times New Roman"/>
          <w:sz w:val="24"/>
          <w:szCs w:val="24"/>
        </w:rPr>
        <w:t xml:space="preserve"> pub or a tavern</w:t>
      </w:r>
      <w:r>
        <w:t xml:space="preserve">. </w:t>
      </w:r>
      <w:r w:rsidRPr="00DB6123">
        <w:rPr>
          <w:rFonts w:ascii="Times New Roman" w:hAnsi="Times New Roman" w:cs="Times New Roman"/>
          <w:sz w:val="24"/>
          <w:szCs w:val="24"/>
        </w:rPr>
        <w:t>This table group could</w:t>
      </w:r>
      <w:r w:rsidR="004C5C2C">
        <w:rPr>
          <w:rFonts w:ascii="Times New Roman" w:hAnsi="Times New Roman" w:cs="Times New Roman"/>
          <w:sz w:val="24"/>
          <w:szCs w:val="24"/>
        </w:rPr>
        <w:t xml:space="preserve"> actually</w:t>
      </w:r>
      <w:r w:rsidRPr="00DB6123">
        <w:rPr>
          <w:rFonts w:ascii="Times New Roman" w:hAnsi="Times New Roman" w:cs="Times New Roman"/>
          <w:sz w:val="24"/>
          <w:szCs w:val="24"/>
        </w:rPr>
        <w:t xml:space="preserve"> be a scene of the artist's actual life.</w:t>
      </w:r>
      <w:r w:rsidR="00294639">
        <w:rPr>
          <w:rFonts w:ascii="Times New Roman" w:hAnsi="Times New Roman" w:cs="Times New Roman"/>
          <w:sz w:val="24"/>
          <w:szCs w:val="24"/>
        </w:rPr>
        <w:t xml:space="preserve"> </w:t>
      </w:r>
      <w:r w:rsidR="00BE2B97">
        <w:rPr>
          <w:rFonts w:ascii="Times New Roman" w:hAnsi="Times New Roman" w:cs="Times New Roman"/>
          <w:sz w:val="24"/>
          <w:szCs w:val="24"/>
        </w:rPr>
        <w:t>Also</w:t>
      </w:r>
      <w:r w:rsidR="00294639">
        <w:rPr>
          <w:rFonts w:ascii="Times New Roman" w:hAnsi="Times New Roman" w:cs="Times New Roman"/>
          <w:sz w:val="24"/>
          <w:szCs w:val="24"/>
        </w:rPr>
        <w:t xml:space="preserve">, the painting </w:t>
      </w:r>
      <w:r w:rsidR="00294639" w:rsidRPr="00294639">
        <w:rPr>
          <w:rFonts w:ascii="Times New Roman" w:hAnsi="Times New Roman" w:cs="Times New Roman"/>
          <w:sz w:val="24"/>
          <w:szCs w:val="24"/>
        </w:rPr>
        <w:t>brings some real human interaction into the mix. To begin, Levi makes a motion as if to say "Me?" when he notices</w:t>
      </w:r>
      <w:r w:rsidR="00825E69" w:rsidRPr="00294639">
        <w:rPr>
          <w:rFonts w:ascii="Times New Roman" w:hAnsi="Times New Roman" w:cs="Times New Roman"/>
          <w:sz w:val="24"/>
          <w:szCs w:val="24"/>
        </w:rPr>
        <w:t xml:space="preserve"> Christ </w:t>
      </w:r>
      <w:r w:rsidR="004C5C2C">
        <w:rPr>
          <w:rFonts w:ascii="Times New Roman" w:hAnsi="Times New Roman" w:cs="Times New Roman"/>
          <w:sz w:val="24"/>
          <w:szCs w:val="24"/>
        </w:rPr>
        <w:t xml:space="preserve">is </w:t>
      </w:r>
      <w:r w:rsidR="00825E69" w:rsidRPr="00294639">
        <w:rPr>
          <w:rFonts w:ascii="Times New Roman" w:hAnsi="Times New Roman" w:cs="Times New Roman"/>
          <w:sz w:val="24"/>
          <w:szCs w:val="24"/>
        </w:rPr>
        <w:t>pointing at him</w:t>
      </w:r>
      <w:r w:rsidR="00825E69">
        <w:rPr>
          <w:rFonts w:ascii="Times New Roman" w:hAnsi="Times New Roman" w:cs="Times New Roman"/>
          <w:sz w:val="24"/>
          <w:szCs w:val="24"/>
        </w:rPr>
        <w:t xml:space="preserve">, </w:t>
      </w:r>
      <w:r w:rsidR="00825E69" w:rsidRPr="002340D7">
        <w:rPr>
          <w:rFonts w:ascii="Times New Roman" w:hAnsi="Times New Roman" w:cs="Times New Roman"/>
          <w:sz w:val="24"/>
          <w:szCs w:val="24"/>
        </w:rPr>
        <w:t xml:space="preserve">indicating his uncertainty as to whether he is being discussed or not.  </w:t>
      </w:r>
      <w:r w:rsidR="00825E69" w:rsidRPr="00825E69">
        <w:rPr>
          <w:rFonts w:ascii="Times New Roman" w:hAnsi="Times New Roman" w:cs="Times New Roman"/>
          <w:sz w:val="24"/>
          <w:szCs w:val="24"/>
        </w:rPr>
        <w:t>The ray of light shining on their faces attracts attention to two young men</w:t>
      </w:r>
      <w:r w:rsidR="004C5C2C">
        <w:rPr>
          <w:rFonts w:ascii="Times New Roman" w:hAnsi="Times New Roman" w:cs="Times New Roman"/>
          <w:sz w:val="24"/>
          <w:szCs w:val="24"/>
        </w:rPr>
        <w:t>,</w:t>
      </w:r>
      <w:r w:rsidR="00825E69" w:rsidRPr="00825E69">
        <w:rPr>
          <w:rFonts w:ascii="Times New Roman" w:hAnsi="Times New Roman" w:cs="Times New Roman"/>
          <w:sz w:val="24"/>
          <w:szCs w:val="24"/>
        </w:rPr>
        <w:t xml:space="preserve"> who seem to be out of place among the elderly </w:t>
      </w:r>
      <w:r w:rsidR="00DC2D07" w:rsidRPr="00825E69">
        <w:rPr>
          <w:rFonts w:ascii="Times New Roman" w:hAnsi="Times New Roman" w:cs="Times New Roman"/>
          <w:sz w:val="24"/>
          <w:szCs w:val="24"/>
        </w:rPr>
        <w:t>men. Although</w:t>
      </w:r>
      <w:r w:rsidR="00825E69" w:rsidRPr="00825E69">
        <w:rPr>
          <w:rFonts w:ascii="Times New Roman" w:hAnsi="Times New Roman" w:cs="Times New Roman"/>
          <w:sz w:val="24"/>
          <w:szCs w:val="24"/>
        </w:rPr>
        <w:t xml:space="preserve"> one recoils in terror and looks to his older friend for protection, the other man has turned to </w:t>
      </w:r>
      <w:r w:rsidR="004C5C2C">
        <w:rPr>
          <w:rFonts w:ascii="Times New Roman" w:hAnsi="Times New Roman" w:cs="Times New Roman"/>
          <w:sz w:val="24"/>
          <w:szCs w:val="24"/>
        </w:rPr>
        <w:t xml:space="preserve">look </w:t>
      </w:r>
      <w:r w:rsidR="00825E69" w:rsidRPr="00825E69">
        <w:rPr>
          <w:rFonts w:ascii="Times New Roman" w:hAnsi="Times New Roman" w:cs="Times New Roman"/>
          <w:sz w:val="24"/>
          <w:szCs w:val="24"/>
        </w:rPr>
        <w:t xml:space="preserve"> Christ</w:t>
      </w:r>
      <w:r w:rsidR="004C5C2C">
        <w:rPr>
          <w:rFonts w:ascii="Times New Roman" w:hAnsi="Times New Roman" w:cs="Times New Roman"/>
          <w:sz w:val="24"/>
          <w:szCs w:val="24"/>
        </w:rPr>
        <w:t xml:space="preserve"> directly on the face</w:t>
      </w:r>
      <w:r w:rsidR="00825E69" w:rsidRPr="00825E69">
        <w:rPr>
          <w:rFonts w:ascii="Times New Roman" w:hAnsi="Times New Roman" w:cs="Times New Roman"/>
          <w:sz w:val="24"/>
          <w:szCs w:val="24"/>
        </w:rPr>
        <w:t>,</w:t>
      </w:r>
      <w:r w:rsidR="004C5C2C">
        <w:rPr>
          <w:rFonts w:ascii="Times New Roman" w:hAnsi="Times New Roman" w:cs="Times New Roman"/>
          <w:sz w:val="24"/>
          <w:szCs w:val="24"/>
        </w:rPr>
        <w:t xml:space="preserve"> </w:t>
      </w:r>
      <w:r w:rsidR="00825E69" w:rsidRPr="00825E69">
        <w:rPr>
          <w:rFonts w:ascii="Times New Roman" w:hAnsi="Times New Roman" w:cs="Times New Roman"/>
          <w:sz w:val="24"/>
          <w:szCs w:val="24"/>
        </w:rPr>
        <w:t xml:space="preserve"> </w:t>
      </w:r>
      <w:r w:rsidR="00DC2D07" w:rsidRPr="00825E69">
        <w:rPr>
          <w:rFonts w:ascii="Times New Roman" w:hAnsi="Times New Roman" w:cs="Times New Roman"/>
          <w:sz w:val="24"/>
          <w:szCs w:val="24"/>
        </w:rPr>
        <w:t>causing Peter</w:t>
      </w:r>
      <w:r w:rsidR="00825E69" w:rsidRPr="00825E69">
        <w:rPr>
          <w:rFonts w:ascii="Times New Roman" w:hAnsi="Times New Roman" w:cs="Times New Roman"/>
          <w:sz w:val="24"/>
          <w:szCs w:val="24"/>
        </w:rPr>
        <w:t xml:space="preserve"> to make a powerful expression of relaxation.</w:t>
      </w:r>
      <w:r w:rsidR="000A1E6D" w:rsidRPr="000A1E6D">
        <w:rPr>
          <w:rFonts w:ascii="Times New Roman" w:hAnsi="Times New Roman" w:cs="Times New Roman"/>
          <w:sz w:val="24"/>
          <w:szCs w:val="24"/>
        </w:rPr>
        <w:br/>
      </w:r>
    </w:p>
    <w:sectPr w:rsidR="009B1EB9" w:rsidRPr="000A1E6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08FC3" w14:textId="77777777" w:rsidR="00AD00DB" w:rsidRDefault="00AD00DB" w:rsidP="00122011">
      <w:pPr>
        <w:spacing w:after="0" w:line="240" w:lineRule="auto"/>
      </w:pPr>
      <w:r>
        <w:separator/>
      </w:r>
    </w:p>
  </w:endnote>
  <w:endnote w:type="continuationSeparator" w:id="0">
    <w:p w14:paraId="73119180" w14:textId="77777777" w:rsidR="00AD00DB" w:rsidRDefault="00AD00DB" w:rsidP="00122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7CA88" w14:textId="77777777" w:rsidR="00AD00DB" w:rsidRDefault="00AD00DB" w:rsidP="00122011">
      <w:pPr>
        <w:spacing w:after="0" w:line="240" w:lineRule="auto"/>
      </w:pPr>
      <w:r>
        <w:separator/>
      </w:r>
    </w:p>
  </w:footnote>
  <w:footnote w:type="continuationSeparator" w:id="0">
    <w:p w14:paraId="55A589F6" w14:textId="77777777" w:rsidR="00AD00DB" w:rsidRDefault="00AD00DB" w:rsidP="00122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660F4" w14:textId="6CBA8474" w:rsidR="00122011" w:rsidRPr="00122011" w:rsidRDefault="00122011">
    <w:pPr>
      <w:pStyle w:val="Header"/>
      <w:jc w:val="right"/>
      <w:rPr>
        <w:rFonts w:ascii="Times New Roman" w:hAnsi="Times New Roman" w:cs="Times New Roman"/>
        <w:sz w:val="24"/>
        <w:szCs w:val="24"/>
      </w:rPr>
    </w:pPr>
    <w:r w:rsidRPr="00122011">
      <w:rPr>
        <w:rFonts w:ascii="Times New Roman" w:hAnsi="Times New Roman" w:cs="Times New Roman"/>
        <w:sz w:val="24"/>
        <w:szCs w:val="24"/>
      </w:rPr>
      <w:t xml:space="preserve">Surname </w:t>
    </w:r>
    <w:sdt>
      <w:sdtPr>
        <w:rPr>
          <w:rFonts w:ascii="Times New Roman" w:hAnsi="Times New Roman" w:cs="Times New Roman"/>
          <w:sz w:val="24"/>
          <w:szCs w:val="24"/>
        </w:rPr>
        <w:id w:val="414062640"/>
        <w:docPartObj>
          <w:docPartGallery w:val="Page Numbers (Top of Page)"/>
          <w:docPartUnique/>
        </w:docPartObj>
      </w:sdtPr>
      <w:sdtEndPr>
        <w:rPr>
          <w:noProof/>
        </w:rPr>
      </w:sdtEndPr>
      <w:sdtContent>
        <w:r w:rsidRPr="00122011">
          <w:rPr>
            <w:rFonts w:ascii="Times New Roman" w:hAnsi="Times New Roman" w:cs="Times New Roman"/>
            <w:sz w:val="24"/>
            <w:szCs w:val="24"/>
          </w:rPr>
          <w:fldChar w:fldCharType="begin"/>
        </w:r>
        <w:r w:rsidRPr="00122011">
          <w:rPr>
            <w:rFonts w:ascii="Times New Roman" w:hAnsi="Times New Roman" w:cs="Times New Roman"/>
            <w:sz w:val="24"/>
            <w:szCs w:val="24"/>
          </w:rPr>
          <w:instrText xml:space="preserve"> PAGE   \* MERGEFORMAT </w:instrText>
        </w:r>
        <w:r w:rsidRPr="00122011">
          <w:rPr>
            <w:rFonts w:ascii="Times New Roman" w:hAnsi="Times New Roman" w:cs="Times New Roman"/>
            <w:sz w:val="24"/>
            <w:szCs w:val="24"/>
          </w:rPr>
          <w:fldChar w:fldCharType="separate"/>
        </w:r>
        <w:r w:rsidR="00AD00DB">
          <w:rPr>
            <w:rFonts w:ascii="Times New Roman" w:hAnsi="Times New Roman" w:cs="Times New Roman"/>
            <w:noProof/>
            <w:sz w:val="24"/>
            <w:szCs w:val="24"/>
          </w:rPr>
          <w:t>1</w:t>
        </w:r>
        <w:r w:rsidRPr="00122011">
          <w:rPr>
            <w:rFonts w:ascii="Times New Roman" w:hAnsi="Times New Roman" w:cs="Times New Roman"/>
            <w:noProof/>
            <w:sz w:val="24"/>
            <w:szCs w:val="24"/>
          </w:rPr>
          <w:fldChar w:fldCharType="end"/>
        </w:r>
      </w:sdtContent>
    </w:sdt>
  </w:p>
  <w:p w14:paraId="7EA51671" w14:textId="77777777" w:rsidR="00122011" w:rsidRDefault="001220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QwNzIwsTAysDC1MDFQ0lEKTi0uzszPAykwrAUA1zm3RSwAAAA="/>
  </w:docVars>
  <w:rsids>
    <w:rsidRoot w:val="000A1E6D"/>
    <w:rsid w:val="000A1E6D"/>
    <w:rsid w:val="00122011"/>
    <w:rsid w:val="002340D7"/>
    <w:rsid w:val="00294639"/>
    <w:rsid w:val="004C5C2C"/>
    <w:rsid w:val="007503AB"/>
    <w:rsid w:val="00825E69"/>
    <w:rsid w:val="008A01F4"/>
    <w:rsid w:val="009624E5"/>
    <w:rsid w:val="009B1EB9"/>
    <w:rsid w:val="00A27B4B"/>
    <w:rsid w:val="00AD00DB"/>
    <w:rsid w:val="00AF7965"/>
    <w:rsid w:val="00B35BAE"/>
    <w:rsid w:val="00B91424"/>
    <w:rsid w:val="00BB2234"/>
    <w:rsid w:val="00BE2B97"/>
    <w:rsid w:val="00DB6123"/>
    <w:rsid w:val="00DC2D07"/>
    <w:rsid w:val="00E15547"/>
    <w:rsid w:val="00EB6D9F"/>
    <w:rsid w:val="00F66A1A"/>
    <w:rsid w:val="00FC6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A42A"/>
  <w15:chartTrackingRefBased/>
  <w15:docId w15:val="{CAF7F607-CD8A-4A4F-A693-2D4814BF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1E6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2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011"/>
  </w:style>
  <w:style w:type="paragraph" w:styleId="Footer">
    <w:name w:val="footer"/>
    <w:basedOn w:val="Normal"/>
    <w:link w:val="FooterChar"/>
    <w:uiPriority w:val="99"/>
    <w:unhideWhenUsed/>
    <w:rsid w:val="00122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25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 kariuki</dc:creator>
  <cp:keywords/>
  <dc:description/>
  <cp:lastModifiedBy>hp</cp:lastModifiedBy>
  <cp:revision>2</cp:revision>
  <dcterms:created xsi:type="dcterms:W3CDTF">2021-03-10T20:01:00Z</dcterms:created>
  <dcterms:modified xsi:type="dcterms:W3CDTF">2021-03-10T20:01:00Z</dcterms:modified>
</cp:coreProperties>
</file>